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1" w:rightFromText="181" w:vertAnchor="page" w:horzAnchor="page" w:tblpX="1878" w:tblpY="1282"/>
        <w:tblOverlap w:val="never"/>
        <w:tblW w:w="0" w:type="auto"/>
        <w:tblLayout w:type="fixed"/>
        <w:tblLook w:val="00A0"/>
      </w:tblPr>
      <w:tblGrid>
        <w:gridCol w:w="3969"/>
      </w:tblGrid>
      <w:tr w:rsidR="00316BEF" w:rsidRPr="00BA201B" w:rsidTr="00A82C30">
        <w:trPr>
          <w:cantSplit/>
          <w:trHeight w:hRule="exact" w:val="3409"/>
        </w:trPr>
        <w:tc>
          <w:tcPr>
            <w:tcW w:w="3969" w:type="dxa"/>
            <w:noWrap/>
            <w:tcFitText/>
          </w:tcPr>
          <w:p w:rsidR="00316BEF" w:rsidRPr="00A82C30" w:rsidRDefault="00316BEF" w:rsidP="00162B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82C30">
              <w:rPr>
                <w:noProof/>
                <w:sz w:val="21"/>
                <w:szCs w:val="21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alt="Герб города для бланка" style="width:27pt;height:40.5pt;visibility:visible">
                  <v:imagedata r:id="rId7" o:title=""/>
                </v:shape>
              </w:pict>
            </w:r>
            <w:r w:rsidRPr="00A82C30">
              <w:rPr>
                <w:rFonts w:ascii="Times New Roman" w:hAnsi="Times New Roman"/>
                <w:b/>
                <w:sz w:val="16"/>
                <w:szCs w:val="16"/>
              </w:rPr>
              <w:t>Ханты-Мансийский автономный округ-Югра</w:t>
            </w:r>
          </w:p>
          <w:p w:rsidR="00316BEF" w:rsidRPr="00A82C30" w:rsidRDefault="00316BEF" w:rsidP="00162B63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A82C30">
              <w:rPr>
                <w:rFonts w:ascii="Times New Roman" w:hAnsi="Times New Roman"/>
                <w:b/>
                <w:sz w:val="16"/>
                <w:szCs w:val="16"/>
              </w:rPr>
              <w:t>муниципальное образование</w:t>
            </w:r>
          </w:p>
          <w:p w:rsidR="00316BEF" w:rsidRPr="00A82C30" w:rsidRDefault="00316BEF" w:rsidP="00162B63">
            <w:pPr>
              <w:tabs>
                <w:tab w:val="left" w:pos="28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82C30">
              <w:rPr>
                <w:rFonts w:ascii="Times New Roman" w:hAnsi="Times New Roman"/>
                <w:b/>
                <w:sz w:val="16"/>
                <w:szCs w:val="16"/>
              </w:rPr>
              <w:t>городской округ город Пыть-Ях</w:t>
            </w:r>
          </w:p>
          <w:p w:rsidR="00316BEF" w:rsidRPr="00A82C30" w:rsidRDefault="00316BEF" w:rsidP="004324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82C30">
              <w:rPr>
                <w:rFonts w:ascii="Times New Roman" w:hAnsi="Times New Roman"/>
                <w:b/>
                <w:sz w:val="16"/>
                <w:szCs w:val="16"/>
              </w:rPr>
              <w:t>ЗАМЕСТИТЕЛЬ ГЛАВЫ</w:t>
            </w:r>
          </w:p>
          <w:p w:rsidR="00316BEF" w:rsidRPr="00A82C30" w:rsidRDefault="00316BEF" w:rsidP="004324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82C30">
              <w:rPr>
                <w:rFonts w:ascii="Times New Roman" w:hAnsi="Times New Roman"/>
                <w:b/>
                <w:sz w:val="16"/>
                <w:szCs w:val="16"/>
              </w:rPr>
              <w:t>АДМИНИСТРАЦИИ ГОРОДА</w:t>
            </w:r>
          </w:p>
          <w:p w:rsidR="00316BEF" w:rsidRPr="00A82C30" w:rsidRDefault="00316BEF" w:rsidP="004324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82C30">
              <w:rPr>
                <w:rFonts w:ascii="Times New Roman" w:hAnsi="Times New Roman"/>
                <w:b/>
                <w:sz w:val="16"/>
                <w:szCs w:val="16"/>
              </w:rPr>
              <w:t xml:space="preserve"> ПО ФИНАНСАМ И ЭКОНОМИКЕ –</w:t>
            </w:r>
          </w:p>
          <w:p w:rsidR="00316BEF" w:rsidRPr="00A82C30" w:rsidRDefault="00316BEF" w:rsidP="004324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82C30">
              <w:rPr>
                <w:rFonts w:ascii="Times New Roman" w:hAnsi="Times New Roman"/>
                <w:b/>
                <w:sz w:val="16"/>
                <w:szCs w:val="16"/>
              </w:rPr>
              <w:t>ПРЕДСЕДАТЕЛЬ КОМИТЕТА ПО ФИНАНСАМ</w:t>
            </w:r>
          </w:p>
          <w:p w:rsidR="00316BEF" w:rsidRPr="00A82C30" w:rsidRDefault="00316BEF" w:rsidP="0043243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82C30">
              <w:rPr>
                <w:rFonts w:ascii="Times New Roman" w:hAnsi="Times New Roman"/>
                <w:sz w:val="16"/>
                <w:szCs w:val="16"/>
              </w:rPr>
              <w:t xml:space="preserve">мкр.1, дом 18а, г.Пыть-Ях, 628380,              </w:t>
            </w:r>
          </w:p>
          <w:p w:rsidR="00316BEF" w:rsidRPr="00A82C30" w:rsidRDefault="00316BEF" w:rsidP="00ED2C9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hyperlink r:id="rId8" w:history="1">
              <w:r w:rsidRPr="00A82C30">
                <w:rPr>
                  <w:rStyle w:val="Hyperlink"/>
                  <w:rFonts w:ascii="Times New Roman" w:hAnsi="Times New Roman"/>
                  <w:color w:val="auto"/>
                  <w:sz w:val="16"/>
                  <w:szCs w:val="16"/>
                  <w:u w:val="none"/>
                </w:rPr>
                <w:t>http://adm.gov86.org</w:t>
              </w:r>
            </w:hyperlink>
            <w:r w:rsidRPr="00A82C30">
              <w:rPr>
                <w:rFonts w:ascii="Times New Roman" w:hAnsi="Times New Roman"/>
                <w:sz w:val="16"/>
                <w:szCs w:val="16"/>
              </w:rPr>
              <w:t xml:space="preserve">,  </w:t>
            </w:r>
            <w:r w:rsidRPr="00A82C30">
              <w:rPr>
                <w:rFonts w:ascii="Times New Roman" w:hAnsi="Times New Roman"/>
                <w:sz w:val="16"/>
                <w:szCs w:val="16"/>
                <w:lang w:val="en-US"/>
              </w:rPr>
              <w:t>StefogloVV</w:t>
            </w:r>
            <w:r w:rsidRPr="00A82C30">
              <w:rPr>
                <w:rFonts w:ascii="Times New Roman" w:hAnsi="Times New Roman"/>
                <w:sz w:val="16"/>
                <w:szCs w:val="16"/>
              </w:rPr>
              <w:t>@</w:t>
            </w:r>
            <w:r w:rsidRPr="00A82C30">
              <w:rPr>
                <w:rFonts w:ascii="Times New Roman" w:hAnsi="Times New Roman"/>
                <w:sz w:val="16"/>
                <w:szCs w:val="16"/>
                <w:lang w:val="en-US"/>
              </w:rPr>
              <w:t>gov</w:t>
            </w:r>
            <w:r w:rsidRPr="00A82C30">
              <w:rPr>
                <w:rFonts w:ascii="Times New Roman" w:hAnsi="Times New Roman"/>
                <w:sz w:val="16"/>
                <w:szCs w:val="16"/>
              </w:rPr>
              <w:t>86.</w:t>
            </w:r>
            <w:r w:rsidRPr="00A82C30">
              <w:rPr>
                <w:rFonts w:ascii="Times New Roman" w:hAnsi="Times New Roman"/>
                <w:sz w:val="16"/>
                <w:szCs w:val="16"/>
                <w:lang w:val="en-US"/>
              </w:rPr>
              <w:t>org</w:t>
            </w:r>
          </w:p>
          <w:p w:rsidR="00316BEF" w:rsidRPr="00A82C30" w:rsidRDefault="00316BEF" w:rsidP="0043243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82C30">
              <w:rPr>
                <w:rFonts w:ascii="Times New Roman" w:hAnsi="Times New Roman"/>
                <w:sz w:val="16"/>
                <w:szCs w:val="16"/>
              </w:rPr>
              <w:t>т. (3463) 46-55-55, ф.42-23-30</w:t>
            </w:r>
          </w:p>
          <w:p w:rsidR="00316BEF" w:rsidRPr="00A82C30" w:rsidRDefault="00316BEF" w:rsidP="00162B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  <w:p w:rsidR="00316BEF" w:rsidRPr="00A82C30" w:rsidRDefault="00316BEF" w:rsidP="00A82C30">
            <w:pPr>
              <w:pStyle w:val="Header"/>
              <w:tabs>
                <w:tab w:val="left" w:pos="2977"/>
              </w:tabs>
              <w:jc w:val="center"/>
              <w:rPr>
                <w:rFonts w:ascii="Times New Roman" w:hAnsi="Times New Roman"/>
                <w:sz w:val="14"/>
              </w:rPr>
            </w:pPr>
            <w:r w:rsidRPr="00A82C30">
              <w:rPr>
                <w:rFonts w:ascii="Times New Roman" w:hAnsi="Times New Roman"/>
                <w:sz w:val="14"/>
              </w:rPr>
              <w:t>__________________________ № ____________</w:t>
            </w:r>
            <w:bookmarkStart w:id="0" w:name="_GoBack"/>
            <w:bookmarkEnd w:id="0"/>
            <w:r w:rsidRPr="00A82C30">
              <w:rPr>
                <w:rFonts w:ascii="Times New Roman" w:hAnsi="Times New Roman"/>
                <w:sz w:val="14"/>
              </w:rPr>
              <w:t>___________</w:t>
            </w:r>
          </w:p>
          <w:p w:rsidR="00316BEF" w:rsidRPr="00A82C30" w:rsidRDefault="00316BEF" w:rsidP="00A82C30">
            <w:pPr>
              <w:tabs>
                <w:tab w:val="left" w:pos="2977"/>
              </w:tabs>
              <w:spacing w:after="0" w:line="240" w:lineRule="auto"/>
              <w:jc w:val="center"/>
              <w:rPr>
                <w:rFonts w:ascii="Times New Roman" w:hAnsi="Times New Roman"/>
                <w:sz w:val="14"/>
              </w:rPr>
            </w:pPr>
          </w:p>
          <w:p w:rsidR="00316BEF" w:rsidRPr="00A82C30" w:rsidRDefault="00316BEF" w:rsidP="00A82C30">
            <w:pPr>
              <w:tabs>
                <w:tab w:val="left" w:pos="2977"/>
              </w:tabs>
              <w:spacing w:after="0" w:line="240" w:lineRule="auto"/>
              <w:jc w:val="center"/>
              <w:rPr>
                <w:rFonts w:ascii="Times New Roman" w:hAnsi="Times New Roman"/>
                <w:sz w:val="14"/>
              </w:rPr>
            </w:pPr>
            <w:r w:rsidRPr="00A82C30">
              <w:rPr>
                <w:rFonts w:ascii="Times New Roman" w:hAnsi="Times New Roman"/>
                <w:sz w:val="14"/>
              </w:rPr>
              <w:t>на № _____________ от ______________________________</w:t>
            </w:r>
          </w:p>
          <w:p w:rsidR="00316BEF" w:rsidRPr="00A82C30" w:rsidRDefault="00316BEF" w:rsidP="00162B63">
            <w:pPr>
              <w:pStyle w:val="Heading5"/>
              <w:numPr>
                <w:ilvl w:val="0"/>
                <w:numId w:val="0"/>
              </w:numPr>
              <w:jc w:val="center"/>
              <w:rPr>
                <w:sz w:val="17"/>
                <w:szCs w:val="17"/>
              </w:rPr>
            </w:pPr>
          </w:p>
          <w:p w:rsidR="00316BEF" w:rsidRPr="00A82C30" w:rsidRDefault="00316BEF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316BEF" w:rsidRPr="00A82C30" w:rsidRDefault="00316BEF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316BEF" w:rsidRPr="00A82C30" w:rsidRDefault="00316BEF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316BEF" w:rsidRPr="00A82C30" w:rsidRDefault="00316BEF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316BEF" w:rsidRPr="00A82C30" w:rsidRDefault="00316BEF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316BEF" w:rsidRPr="00A82C30" w:rsidRDefault="00316BEF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316BEF" w:rsidRPr="00A82C30" w:rsidRDefault="00316BEF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316BEF" w:rsidRPr="00A82C30" w:rsidRDefault="00316BEF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316BEF" w:rsidRPr="00A82C30" w:rsidRDefault="00316BEF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316BEF" w:rsidRPr="00A82C30" w:rsidRDefault="00316BEF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316BEF" w:rsidRPr="00A82C30" w:rsidRDefault="00316BEF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316BEF" w:rsidRPr="00A82C30" w:rsidRDefault="00316BEF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316BEF" w:rsidRPr="00A82C30" w:rsidRDefault="00316BEF" w:rsidP="00162B63">
            <w:pPr>
              <w:jc w:val="center"/>
              <w:rPr>
                <w:sz w:val="21"/>
                <w:szCs w:val="21"/>
                <w:lang w:eastAsia="ru-RU"/>
              </w:rPr>
            </w:pPr>
            <w:r w:rsidRPr="00A82C30">
              <w:rPr>
                <w:sz w:val="21"/>
                <w:szCs w:val="21"/>
                <w:lang w:val="en-US" w:eastAsia="ru-RU"/>
              </w:rPr>
              <w:t>k</w:t>
            </w:r>
          </w:p>
          <w:p w:rsidR="00316BEF" w:rsidRPr="00A82C30" w:rsidRDefault="00316BEF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316BEF" w:rsidRPr="00A82C30" w:rsidRDefault="00316BEF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316BEF" w:rsidRPr="00A82C30" w:rsidRDefault="00316BEF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316BEF" w:rsidRPr="00A82C30" w:rsidRDefault="00316BEF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316BEF" w:rsidRPr="00A82C30" w:rsidRDefault="00316BEF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316BEF" w:rsidRPr="00A82C30" w:rsidRDefault="00316BEF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316BEF" w:rsidRPr="00A82C30" w:rsidRDefault="00316BEF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316BEF" w:rsidRPr="00A82C30" w:rsidRDefault="00316BEF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316BEF" w:rsidRPr="00A82C30" w:rsidRDefault="00316BEF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316BEF" w:rsidRPr="00BA201B" w:rsidRDefault="00316BEF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</w:tc>
      </w:tr>
    </w:tbl>
    <w:p w:rsidR="00316BEF" w:rsidRPr="00BA201B" w:rsidRDefault="00316BEF">
      <w:pPr>
        <w:rPr>
          <w:sz w:val="21"/>
          <w:szCs w:val="21"/>
        </w:rPr>
      </w:pPr>
      <w:r w:rsidRPr="00BA201B">
        <w:rPr>
          <w:sz w:val="21"/>
          <w:szCs w:val="21"/>
        </w:rPr>
        <w:tab/>
      </w:r>
    </w:p>
    <w:p w:rsidR="00316BEF" w:rsidRPr="00BA201B" w:rsidRDefault="00316BEF" w:rsidP="00387A51">
      <w:pPr>
        <w:rPr>
          <w:sz w:val="21"/>
          <w:szCs w:val="21"/>
        </w:rPr>
      </w:pPr>
    </w:p>
    <w:tbl>
      <w:tblPr>
        <w:tblpPr w:leftFromText="180" w:rightFromText="180" w:vertAnchor="text" w:horzAnchor="margin" w:tblpXSpec="right" w:tblpY="325"/>
        <w:tblW w:w="4820" w:type="dxa"/>
        <w:tblLook w:val="0000"/>
      </w:tblPr>
      <w:tblGrid>
        <w:gridCol w:w="4820"/>
      </w:tblGrid>
      <w:tr w:rsidR="00316BEF" w:rsidRPr="00BA201B" w:rsidTr="00695F47">
        <w:trPr>
          <w:trHeight w:hRule="exact" w:val="2835"/>
        </w:trPr>
        <w:tc>
          <w:tcPr>
            <w:tcW w:w="4820" w:type="dxa"/>
          </w:tcPr>
          <w:p w:rsidR="00316BEF" w:rsidRPr="00BA201B" w:rsidRDefault="00316BEF" w:rsidP="001C3D24">
            <w:pPr>
              <w:rPr>
                <w:sz w:val="21"/>
                <w:szCs w:val="21"/>
              </w:rPr>
            </w:pPr>
          </w:p>
        </w:tc>
      </w:tr>
    </w:tbl>
    <w:p w:rsidR="00316BEF" w:rsidRPr="00BA201B" w:rsidRDefault="00316BEF" w:rsidP="00387A51">
      <w:pPr>
        <w:rPr>
          <w:sz w:val="21"/>
          <w:szCs w:val="21"/>
        </w:rPr>
      </w:pPr>
    </w:p>
    <w:p w:rsidR="00316BEF" w:rsidRPr="00BA201B" w:rsidRDefault="00316BEF" w:rsidP="00387A51">
      <w:pPr>
        <w:rPr>
          <w:sz w:val="21"/>
          <w:szCs w:val="21"/>
        </w:rPr>
      </w:pPr>
    </w:p>
    <w:p w:rsidR="00316BEF" w:rsidRPr="00BA201B" w:rsidRDefault="00316BEF" w:rsidP="00387A51">
      <w:pPr>
        <w:rPr>
          <w:sz w:val="21"/>
          <w:szCs w:val="21"/>
        </w:rPr>
      </w:pPr>
    </w:p>
    <w:p w:rsidR="00316BEF" w:rsidRPr="00BA201B" w:rsidRDefault="00316BEF" w:rsidP="00387A51">
      <w:pPr>
        <w:rPr>
          <w:sz w:val="21"/>
          <w:szCs w:val="21"/>
        </w:rPr>
      </w:pPr>
    </w:p>
    <w:p w:rsidR="00316BEF" w:rsidRPr="00BA201B" w:rsidRDefault="00316BEF" w:rsidP="00387A51">
      <w:pPr>
        <w:rPr>
          <w:sz w:val="21"/>
          <w:szCs w:val="21"/>
        </w:rPr>
      </w:pPr>
    </w:p>
    <w:p w:rsidR="00316BEF" w:rsidRPr="00BA201B" w:rsidRDefault="00316BEF" w:rsidP="00EF3964">
      <w:pPr>
        <w:tabs>
          <w:tab w:val="left" w:pos="3615"/>
        </w:tabs>
        <w:spacing w:after="0" w:line="240" w:lineRule="auto"/>
        <w:jc w:val="center"/>
        <w:rPr>
          <w:rFonts w:ascii="Times New Roman" w:hAnsi="Times New Roman"/>
          <w:sz w:val="25"/>
          <w:szCs w:val="25"/>
        </w:rPr>
      </w:pPr>
    </w:p>
    <w:p w:rsidR="00316BEF" w:rsidRPr="00BA201B" w:rsidRDefault="00316BEF" w:rsidP="00EF3964">
      <w:pPr>
        <w:tabs>
          <w:tab w:val="left" w:pos="3615"/>
        </w:tabs>
        <w:spacing w:after="0" w:line="240" w:lineRule="auto"/>
        <w:jc w:val="center"/>
        <w:rPr>
          <w:rFonts w:ascii="Times New Roman" w:hAnsi="Times New Roman"/>
          <w:sz w:val="25"/>
          <w:szCs w:val="25"/>
        </w:rPr>
      </w:pPr>
    </w:p>
    <w:p w:rsidR="00316BEF" w:rsidRPr="00BA201B" w:rsidRDefault="00316BEF" w:rsidP="00EF3964">
      <w:pPr>
        <w:tabs>
          <w:tab w:val="left" w:pos="3615"/>
        </w:tabs>
        <w:spacing w:after="0" w:line="240" w:lineRule="auto"/>
        <w:jc w:val="center"/>
        <w:rPr>
          <w:rFonts w:ascii="Times New Roman" w:hAnsi="Times New Roman"/>
          <w:sz w:val="25"/>
          <w:szCs w:val="25"/>
        </w:rPr>
      </w:pPr>
    </w:p>
    <w:p w:rsidR="00316BEF" w:rsidRPr="00BA201B" w:rsidRDefault="00316BEF" w:rsidP="00EF3964">
      <w:pPr>
        <w:tabs>
          <w:tab w:val="left" w:pos="3615"/>
        </w:tabs>
        <w:spacing w:after="0" w:line="240" w:lineRule="auto"/>
        <w:jc w:val="center"/>
        <w:rPr>
          <w:rFonts w:ascii="Times New Roman" w:hAnsi="Times New Roman"/>
          <w:sz w:val="25"/>
          <w:szCs w:val="25"/>
        </w:rPr>
      </w:pPr>
      <w:r w:rsidRPr="00BA201B">
        <w:rPr>
          <w:rFonts w:ascii="Times New Roman" w:hAnsi="Times New Roman"/>
          <w:sz w:val="25"/>
          <w:szCs w:val="25"/>
        </w:rPr>
        <w:t>Финансово-экономическое обоснование</w:t>
      </w:r>
    </w:p>
    <w:p w:rsidR="00316BEF" w:rsidRPr="00BA201B" w:rsidRDefault="00316BEF" w:rsidP="00EF3964">
      <w:pPr>
        <w:tabs>
          <w:tab w:val="left" w:pos="3615"/>
        </w:tabs>
        <w:spacing w:after="0" w:line="240" w:lineRule="auto"/>
        <w:jc w:val="center"/>
        <w:rPr>
          <w:rFonts w:ascii="Times New Roman" w:hAnsi="Times New Roman"/>
          <w:sz w:val="25"/>
          <w:szCs w:val="25"/>
        </w:rPr>
      </w:pPr>
      <w:r w:rsidRPr="00BA201B">
        <w:rPr>
          <w:rFonts w:ascii="Times New Roman" w:hAnsi="Times New Roman"/>
          <w:sz w:val="25"/>
          <w:szCs w:val="25"/>
        </w:rPr>
        <w:t>на проект решения Думы города «О внесении изменений</w:t>
      </w:r>
    </w:p>
    <w:p w:rsidR="00316BEF" w:rsidRPr="00BA201B" w:rsidRDefault="00316BEF" w:rsidP="00EF3964">
      <w:pPr>
        <w:tabs>
          <w:tab w:val="left" w:pos="3615"/>
        </w:tabs>
        <w:spacing w:after="0" w:line="240" w:lineRule="auto"/>
        <w:jc w:val="center"/>
        <w:rPr>
          <w:rFonts w:ascii="Times New Roman" w:hAnsi="Times New Roman"/>
          <w:sz w:val="25"/>
          <w:szCs w:val="25"/>
        </w:rPr>
      </w:pPr>
      <w:r w:rsidRPr="00BA201B">
        <w:rPr>
          <w:rFonts w:ascii="Times New Roman" w:hAnsi="Times New Roman"/>
          <w:sz w:val="25"/>
          <w:szCs w:val="25"/>
        </w:rPr>
        <w:t>в решение Думы города Пыть-Яха от 29.11.2012 № 183 «Об утверждении Прогнозного плана (программы) приватизации имущества,</w:t>
      </w:r>
    </w:p>
    <w:p w:rsidR="00316BEF" w:rsidRPr="00BA201B" w:rsidRDefault="00316BEF" w:rsidP="00EF3964">
      <w:pPr>
        <w:tabs>
          <w:tab w:val="left" w:pos="3615"/>
        </w:tabs>
        <w:spacing w:after="0" w:line="240" w:lineRule="auto"/>
        <w:jc w:val="center"/>
        <w:rPr>
          <w:rFonts w:ascii="Times New Roman" w:hAnsi="Times New Roman"/>
          <w:sz w:val="25"/>
          <w:szCs w:val="25"/>
        </w:rPr>
      </w:pPr>
      <w:r w:rsidRPr="00BA201B">
        <w:rPr>
          <w:rFonts w:ascii="Times New Roman" w:hAnsi="Times New Roman"/>
          <w:sz w:val="25"/>
          <w:szCs w:val="25"/>
        </w:rPr>
        <w:t>находящегося в собственности муниципального образования городской округ город Пыть-Ях, на 2013 год и плановый период 2014 и 2015 годов»</w:t>
      </w:r>
    </w:p>
    <w:p w:rsidR="00316BEF" w:rsidRPr="00BA201B" w:rsidRDefault="00316BEF" w:rsidP="00EF3964">
      <w:pPr>
        <w:spacing w:after="0" w:line="240" w:lineRule="auto"/>
        <w:jc w:val="center"/>
        <w:rPr>
          <w:rFonts w:ascii="Times New Roman" w:hAnsi="Times New Roman"/>
          <w:sz w:val="25"/>
          <w:szCs w:val="25"/>
        </w:rPr>
      </w:pPr>
    </w:p>
    <w:p w:rsidR="00316BEF" w:rsidRPr="00BA201B" w:rsidRDefault="00316BEF" w:rsidP="00EF396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3"/>
        <w:rPr>
          <w:rFonts w:ascii="Times New Roman" w:hAnsi="Times New Roman"/>
          <w:sz w:val="25"/>
          <w:szCs w:val="25"/>
        </w:rPr>
      </w:pPr>
      <w:r w:rsidRPr="00BA201B">
        <w:rPr>
          <w:rFonts w:ascii="Times New Roman" w:hAnsi="Times New Roman"/>
          <w:sz w:val="25"/>
          <w:szCs w:val="25"/>
        </w:rPr>
        <w:t>Представленный проект решения Думы города «О внесении изменений в решение Думы города Пыть-Яха от 29.11.2012 № 183 «Об утверждении Прогнозного плана (программы) приватизации имущества, находящегося в собственности муниципального образования городской округ город Пыть-Ях, на 2013 год и плановый период 2014 и 2015 годов» рассмотрен на соответствие бюджетному законодательству.</w:t>
      </w:r>
    </w:p>
    <w:p w:rsidR="00316BEF" w:rsidRPr="00BA201B" w:rsidRDefault="00316BEF" w:rsidP="00EF3964">
      <w:pPr>
        <w:tabs>
          <w:tab w:val="left" w:pos="540"/>
        </w:tabs>
        <w:spacing w:after="0" w:line="240" w:lineRule="auto"/>
        <w:ind w:firstLine="539"/>
        <w:jc w:val="both"/>
        <w:rPr>
          <w:rFonts w:ascii="Times New Roman" w:hAnsi="Times New Roman"/>
          <w:sz w:val="25"/>
          <w:szCs w:val="25"/>
        </w:rPr>
      </w:pPr>
      <w:r w:rsidRPr="00BA201B">
        <w:rPr>
          <w:rFonts w:ascii="Times New Roman" w:hAnsi="Times New Roman"/>
          <w:sz w:val="25"/>
          <w:szCs w:val="25"/>
        </w:rPr>
        <w:t>Бюджет городского округа на 2013 и плановый период 2014 и 2015 годы сформирован с максимальным размером дефицита бюджета. В соответствии со ст.96 Бюджетного кодекса Российской Федерации основным источником покрытия дефицита бюджета является привлечение бюджетного кредита.</w:t>
      </w:r>
    </w:p>
    <w:p w:rsidR="00316BEF" w:rsidRPr="00BA201B" w:rsidRDefault="00316BEF" w:rsidP="00BA201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BA201B">
        <w:rPr>
          <w:rFonts w:ascii="Times New Roman" w:hAnsi="Times New Roman"/>
          <w:sz w:val="25"/>
          <w:szCs w:val="25"/>
        </w:rPr>
        <w:t>В соответствии со статьей 232 Бюджетного кодекса Российской Федерации доходы, фактически полученные при исполнении бюджета сверх утвержденных решением о бюджете, могут быть направлены на уменьшение предельного размера дефицита бюджета или на увеличение расходных обязательств по существующим видам расходных обязательств либо введенным новым видам расходных обязательств с внесением изменений в решение Думы города от 29.11.2012 №182 «О бюджете города Пыть-Яха на 2013 год и на плановый период 2014 и 2015 годов».</w:t>
      </w:r>
    </w:p>
    <w:p w:rsidR="00316BEF" w:rsidRPr="00BA201B" w:rsidRDefault="00316BEF" w:rsidP="000A715B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hAnsi="Times New Roman"/>
          <w:sz w:val="25"/>
          <w:szCs w:val="25"/>
        </w:rPr>
      </w:pPr>
      <w:r w:rsidRPr="00BA201B">
        <w:rPr>
          <w:rFonts w:ascii="Times New Roman" w:hAnsi="Times New Roman"/>
          <w:sz w:val="25"/>
          <w:szCs w:val="25"/>
        </w:rPr>
        <w:t>В предоставленный проект Прогнозного плана (программы) приватизации имущества вносятся дополнительные объекты, планируемые доходы от реализации которых увеличат ожидаемые поступления на 26 500 000,00 рублей, что при утверждении данных изменений в указанную программу, позволит направить средства на покрытие дефицита бюджета и уменьшить размер привлекаемого бюджетного кредита.</w:t>
      </w:r>
    </w:p>
    <w:p w:rsidR="00316BEF" w:rsidRPr="00BA201B" w:rsidRDefault="00316BEF" w:rsidP="00EF3964">
      <w:pPr>
        <w:spacing w:after="0" w:line="240" w:lineRule="auto"/>
        <w:ind w:firstLine="709"/>
        <w:rPr>
          <w:rFonts w:ascii="Times New Roman" w:hAnsi="Times New Roman"/>
          <w:sz w:val="25"/>
          <w:szCs w:val="25"/>
        </w:rPr>
      </w:pPr>
    </w:p>
    <w:p w:rsidR="00316BEF" w:rsidRPr="00BA201B" w:rsidRDefault="00316BEF" w:rsidP="00EF3964">
      <w:pPr>
        <w:spacing w:after="0" w:line="240" w:lineRule="auto"/>
        <w:ind w:firstLine="709"/>
        <w:rPr>
          <w:rFonts w:ascii="Times New Roman" w:hAnsi="Times New Roman"/>
          <w:sz w:val="25"/>
          <w:szCs w:val="25"/>
        </w:rPr>
      </w:pPr>
    </w:p>
    <w:tbl>
      <w:tblPr>
        <w:tblpPr w:leftFromText="181" w:rightFromText="181" w:vertAnchor="text" w:horzAnchor="margin" w:tblpY="1027"/>
        <w:tblW w:w="9582" w:type="dxa"/>
        <w:tblCellMar>
          <w:left w:w="57" w:type="dxa"/>
          <w:right w:w="57" w:type="dxa"/>
        </w:tblCellMar>
        <w:tblLook w:val="00A0"/>
      </w:tblPr>
      <w:tblGrid>
        <w:gridCol w:w="9582"/>
      </w:tblGrid>
      <w:tr w:rsidR="00316BEF" w:rsidRPr="00BA201B" w:rsidTr="00BA201B">
        <w:trPr>
          <w:trHeight w:val="360"/>
        </w:trPr>
        <w:tc>
          <w:tcPr>
            <w:tcW w:w="9582" w:type="dxa"/>
            <w:vAlign w:val="bottom"/>
          </w:tcPr>
          <w:p w:rsidR="00316BEF" w:rsidRPr="00BA201B" w:rsidRDefault="00316BEF" w:rsidP="00BA201B">
            <w:pPr>
              <w:tabs>
                <w:tab w:val="left" w:pos="3615"/>
              </w:tabs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A201B">
              <w:rPr>
                <w:rFonts w:ascii="Times New Roman" w:hAnsi="Times New Roman"/>
                <w:sz w:val="19"/>
                <w:szCs w:val="19"/>
              </w:rPr>
              <w:t>Е.А. Гроховская</w:t>
            </w:r>
          </w:p>
          <w:p w:rsidR="00316BEF" w:rsidRPr="00BA201B" w:rsidRDefault="00316BEF" w:rsidP="00BA201B">
            <w:pPr>
              <w:tabs>
                <w:tab w:val="left" w:pos="3615"/>
              </w:tabs>
              <w:spacing w:after="0" w:line="240" w:lineRule="auto"/>
              <w:rPr>
                <w:sz w:val="21"/>
                <w:szCs w:val="21"/>
              </w:rPr>
            </w:pPr>
            <w:r w:rsidRPr="00BA201B">
              <w:rPr>
                <w:rFonts w:ascii="Times New Roman" w:hAnsi="Times New Roman"/>
                <w:sz w:val="19"/>
                <w:szCs w:val="19"/>
              </w:rPr>
              <w:t>46-55-56</w:t>
            </w:r>
          </w:p>
        </w:tc>
      </w:tr>
    </w:tbl>
    <w:p w:rsidR="00316BEF" w:rsidRPr="00BA201B" w:rsidRDefault="00316BEF" w:rsidP="00EF3964">
      <w:pPr>
        <w:tabs>
          <w:tab w:val="left" w:pos="8280"/>
        </w:tabs>
        <w:spacing w:after="0" w:line="240" w:lineRule="auto"/>
        <w:jc w:val="right"/>
        <w:rPr>
          <w:rFonts w:ascii="Times New Roman" w:hAnsi="Times New Roman"/>
          <w:sz w:val="25"/>
          <w:szCs w:val="25"/>
        </w:rPr>
      </w:pPr>
      <w:r w:rsidRPr="00BA201B">
        <w:rPr>
          <w:rFonts w:ascii="Times New Roman" w:hAnsi="Times New Roman"/>
          <w:sz w:val="25"/>
          <w:szCs w:val="25"/>
        </w:rPr>
        <w:t>В.В.Стефогло</w:t>
      </w:r>
    </w:p>
    <w:sectPr w:rsidR="00316BEF" w:rsidRPr="00BA201B" w:rsidSect="00C15394">
      <w:pgSz w:w="11906" w:h="16838"/>
      <w:pgMar w:top="1049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6BEF" w:rsidRPr="00BA201B" w:rsidRDefault="00316BEF" w:rsidP="001C3D24">
      <w:pPr>
        <w:spacing w:after="0" w:line="240" w:lineRule="auto"/>
        <w:rPr>
          <w:sz w:val="21"/>
          <w:szCs w:val="21"/>
        </w:rPr>
      </w:pPr>
      <w:r w:rsidRPr="00BA201B">
        <w:rPr>
          <w:sz w:val="21"/>
          <w:szCs w:val="21"/>
        </w:rPr>
        <w:separator/>
      </w:r>
    </w:p>
  </w:endnote>
  <w:endnote w:type="continuationSeparator" w:id="0">
    <w:p w:rsidR="00316BEF" w:rsidRPr="00BA201B" w:rsidRDefault="00316BEF" w:rsidP="001C3D24">
      <w:pPr>
        <w:spacing w:after="0" w:line="240" w:lineRule="auto"/>
        <w:rPr>
          <w:sz w:val="21"/>
          <w:szCs w:val="21"/>
        </w:rPr>
      </w:pPr>
      <w:r w:rsidRPr="00BA201B">
        <w:rPr>
          <w:sz w:val="21"/>
          <w:szCs w:val="21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6BEF" w:rsidRPr="00BA201B" w:rsidRDefault="00316BEF" w:rsidP="001C3D24">
      <w:pPr>
        <w:spacing w:after="0" w:line="240" w:lineRule="auto"/>
        <w:rPr>
          <w:sz w:val="21"/>
          <w:szCs w:val="21"/>
        </w:rPr>
      </w:pPr>
      <w:r w:rsidRPr="00BA201B">
        <w:rPr>
          <w:sz w:val="21"/>
          <w:szCs w:val="21"/>
        </w:rPr>
        <w:separator/>
      </w:r>
    </w:p>
  </w:footnote>
  <w:footnote w:type="continuationSeparator" w:id="0">
    <w:p w:rsidR="00316BEF" w:rsidRPr="00BA201B" w:rsidRDefault="00316BEF" w:rsidP="001C3D24">
      <w:pPr>
        <w:spacing w:after="0" w:line="240" w:lineRule="auto"/>
        <w:rPr>
          <w:sz w:val="21"/>
          <w:szCs w:val="21"/>
        </w:rPr>
      </w:pPr>
      <w:r w:rsidRPr="00BA201B">
        <w:rPr>
          <w:sz w:val="21"/>
          <w:szCs w:val="21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D5E49"/>
    <w:multiLevelType w:val="multilevel"/>
    <w:tmpl w:val="04190029"/>
    <w:lvl w:ilvl="0">
      <w:start w:val="1"/>
      <w:numFmt w:val="decimal"/>
      <w:pStyle w:val="Heading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Heading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Heading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Heading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Heading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Heading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Heading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Heading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Heading9"/>
      <w:suff w:val="nothing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3968"/>
    <w:rsid w:val="000032BD"/>
    <w:rsid w:val="000075E2"/>
    <w:rsid w:val="0002568D"/>
    <w:rsid w:val="000418AF"/>
    <w:rsid w:val="00051696"/>
    <w:rsid w:val="0006129A"/>
    <w:rsid w:val="00071888"/>
    <w:rsid w:val="00082A4B"/>
    <w:rsid w:val="00085149"/>
    <w:rsid w:val="00096449"/>
    <w:rsid w:val="000A715B"/>
    <w:rsid w:val="000B0E06"/>
    <w:rsid w:val="000B491D"/>
    <w:rsid w:val="000D1B38"/>
    <w:rsid w:val="000E5F55"/>
    <w:rsid w:val="000F56E1"/>
    <w:rsid w:val="00115219"/>
    <w:rsid w:val="00125594"/>
    <w:rsid w:val="001400A4"/>
    <w:rsid w:val="00150F7E"/>
    <w:rsid w:val="00157C51"/>
    <w:rsid w:val="00160FA4"/>
    <w:rsid w:val="00162B63"/>
    <w:rsid w:val="00164852"/>
    <w:rsid w:val="001674FA"/>
    <w:rsid w:val="00173206"/>
    <w:rsid w:val="001778AA"/>
    <w:rsid w:val="00193F0C"/>
    <w:rsid w:val="001947FC"/>
    <w:rsid w:val="001A726B"/>
    <w:rsid w:val="001B0630"/>
    <w:rsid w:val="001B57EE"/>
    <w:rsid w:val="001B7D3E"/>
    <w:rsid w:val="001C3D24"/>
    <w:rsid w:val="001D44D7"/>
    <w:rsid w:val="002069DE"/>
    <w:rsid w:val="00223108"/>
    <w:rsid w:val="00230D7A"/>
    <w:rsid w:val="002463F1"/>
    <w:rsid w:val="00251BE6"/>
    <w:rsid w:val="0029207A"/>
    <w:rsid w:val="002A3D61"/>
    <w:rsid w:val="002B206B"/>
    <w:rsid w:val="002B3F99"/>
    <w:rsid w:val="002F0619"/>
    <w:rsid w:val="002F5403"/>
    <w:rsid w:val="00301BBB"/>
    <w:rsid w:val="00316BEF"/>
    <w:rsid w:val="003319BC"/>
    <w:rsid w:val="0033671E"/>
    <w:rsid w:val="00345129"/>
    <w:rsid w:val="00361FA2"/>
    <w:rsid w:val="0037585F"/>
    <w:rsid w:val="00387A51"/>
    <w:rsid w:val="00396701"/>
    <w:rsid w:val="003B31F4"/>
    <w:rsid w:val="003C24E4"/>
    <w:rsid w:val="003C5407"/>
    <w:rsid w:val="003E3A39"/>
    <w:rsid w:val="003E4BED"/>
    <w:rsid w:val="004123C6"/>
    <w:rsid w:val="00412F02"/>
    <w:rsid w:val="00427309"/>
    <w:rsid w:val="00432432"/>
    <w:rsid w:val="00474F3E"/>
    <w:rsid w:val="00475257"/>
    <w:rsid w:val="004753FE"/>
    <w:rsid w:val="00483925"/>
    <w:rsid w:val="004A2BF2"/>
    <w:rsid w:val="004A32CE"/>
    <w:rsid w:val="004B79E3"/>
    <w:rsid w:val="004D5B07"/>
    <w:rsid w:val="004D5DD6"/>
    <w:rsid w:val="005011AA"/>
    <w:rsid w:val="00503AAD"/>
    <w:rsid w:val="005128D0"/>
    <w:rsid w:val="005136ED"/>
    <w:rsid w:val="00525080"/>
    <w:rsid w:val="005273B3"/>
    <w:rsid w:val="0052772B"/>
    <w:rsid w:val="00531151"/>
    <w:rsid w:val="00535E02"/>
    <w:rsid w:val="00537DF2"/>
    <w:rsid w:val="005649AA"/>
    <w:rsid w:val="005657FD"/>
    <w:rsid w:val="0057411D"/>
    <w:rsid w:val="005A471E"/>
    <w:rsid w:val="005B3897"/>
    <w:rsid w:val="005B5B05"/>
    <w:rsid w:val="005C257F"/>
    <w:rsid w:val="005C7C66"/>
    <w:rsid w:val="0061320E"/>
    <w:rsid w:val="006201D5"/>
    <w:rsid w:val="00633F76"/>
    <w:rsid w:val="00645CB0"/>
    <w:rsid w:val="00646C53"/>
    <w:rsid w:val="006538DD"/>
    <w:rsid w:val="0066205B"/>
    <w:rsid w:val="00674980"/>
    <w:rsid w:val="00685DBE"/>
    <w:rsid w:val="006862A7"/>
    <w:rsid w:val="00695F47"/>
    <w:rsid w:val="006A1055"/>
    <w:rsid w:val="006B6880"/>
    <w:rsid w:val="006C509E"/>
    <w:rsid w:val="006E4E03"/>
    <w:rsid w:val="006F0726"/>
    <w:rsid w:val="0070646F"/>
    <w:rsid w:val="00711AC6"/>
    <w:rsid w:val="00727FC2"/>
    <w:rsid w:val="00746E03"/>
    <w:rsid w:val="00750110"/>
    <w:rsid w:val="00761ED3"/>
    <w:rsid w:val="007B2ADA"/>
    <w:rsid w:val="007C745F"/>
    <w:rsid w:val="007E5DC4"/>
    <w:rsid w:val="007E6ADC"/>
    <w:rsid w:val="00805999"/>
    <w:rsid w:val="00817626"/>
    <w:rsid w:val="008208D3"/>
    <w:rsid w:val="0083192E"/>
    <w:rsid w:val="008403DE"/>
    <w:rsid w:val="008638B8"/>
    <w:rsid w:val="008943D9"/>
    <w:rsid w:val="008A558A"/>
    <w:rsid w:val="008B11D1"/>
    <w:rsid w:val="008C0B0B"/>
    <w:rsid w:val="008C44F0"/>
    <w:rsid w:val="008D019D"/>
    <w:rsid w:val="008D627E"/>
    <w:rsid w:val="008E26E2"/>
    <w:rsid w:val="0090384F"/>
    <w:rsid w:val="00925BB8"/>
    <w:rsid w:val="00933158"/>
    <w:rsid w:val="009370FE"/>
    <w:rsid w:val="0095066A"/>
    <w:rsid w:val="00973C0A"/>
    <w:rsid w:val="009827F8"/>
    <w:rsid w:val="00984D3C"/>
    <w:rsid w:val="00986167"/>
    <w:rsid w:val="0098752C"/>
    <w:rsid w:val="00992F2E"/>
    <w:rsid w:val="0099445B"/>
    <w:rsid w:val="0099589C"/>
    <w:rsid w:val="009B7BA8"/>
    <w:rsid w:val="009C6942"/>
    <w:rsid w:val="009D789F"/>
    <w:rsid w:val="009E1D2D"/>
    <w:rsid w:val="00A112EE"/>
    <w:rsid w:val="00A23953"/>
    <w:rsid w:val="00A31239"/>
    <w:rsid w:val="00A71913"/>
    <w:rsid w:val="00A74CB2"/>
    <w:rsid w:val="00A82C30"/>
    <w:rsid w:val="00A903D7"/>
    <w:rsid w:val="00AA0DC0"/>
    <w:rsid w:val="00AE0D7F"/>
    <w:rsid w:val="00AF17EE"/>
    <w:rsid w:val="00AF5F30"/>
    <w:rsid w:val="00B142C4"/>
    <w:rsid w:val="00B442FA"/>
    <w:rsid w:val="00B45160"/>
    <w:rsid w:val="00B67408"/>
    <w:rsid w:val="00B77B77"/>
    <w:rsid w:val="00B844FC"/>
    <w:rsid w:val="00B94A6A"/>
    <w:rsid w:val="00B979FB"/>
    <w:rsid w:val="00BA201B"/>
    <w:rsid w:val="00BB3DAB"/>
    <w:rsid w:val="00BC1609"/>
    <w:rsid w:val="00BC73A9"/>
    <w:rsid w:val="00BD35BB"/>
    <w:rsid w:val="00BD3D52"/>
    <w:rsid w:val="00BD4EF9"/>
    <w:rsid w:val="00BD64A5"/>
    <w:rsid w:val="00C0224D"/>
    <w:rsid w:val="00C02D8B"/>
    <w:rsid w:val="00C14EDC"/>
    <w:rsid w:val="00C15394"/>
    <w:rsid w:val="00C25DD5"/>
    <w:rsid w:val="00C62E90"/>
    <w:rsid w:val="00C7435A"/>
    <w:rsid w:val="00C76ABD"/>
    <w:rsid w:val="00CA3139"/>
    <w:rsid w:val="00CA3AD2"/>
    <w:rsid w:val="00CC3968"/>
    <w:rsid w:val="00CD0BCB"/>
    <w:rsid w:val="00CE137C"/>
    <w:rsid w:val="00D05055"/>
    <w:rsid w:val="00D31053"/>
    <w:rsid w:val="00D351A3"/>
    <w:rsid w:val="00D36E92"/>
    <w:rsid w:val="00D4014B"/>
    <w:rsid w:val="00D4629F"/>
    <w:rsid w:val="00D63018"/>
    <w:rsid w:val="00D7263A"/>
    <w:rsid w:val="00D73456"/>
    <w:rsid w:val="00D74CFB"/>
    <w:rsid w:val="00D92148"/>
    <w:rsid w:val="00DA0EBB"/>
    <w:rsid w:val="00DC52C8"/>
    <w:rsid w:val="00DD32EA"/>
    <w:rsid w:val="00DD51BA"/>
    <w:rsid w:val="00DF5124"/>
    <w:rsid w:val="00E23DAD"/>
    <w:rsid w:val="00E34C2F"/>
    <w:rsid w:val="00E40843"/>
    <w:rsid w:val="00E45420"/>
    <w:rsid w:val="00E46909"/>
    <w:rsid w:val="00E472E2"/>
    <w:rsid w:val="00E6002C"/>
    <w:rsid w:val="00E614B9"/>
    <w:rsid w:val="00E64088"/>
    <w:rsid w:val="00E9096C"/>
    <w:rsid w:val="00ED2C9E"/>
    <w:rsid w:val="00ED33A8"/>
    <w:rsid w:val="00ED48AE"/>
    <w:rsid w:val="00EE63E1"/>
    <w:rsid w:val="00EF3964"/>
    <w:rsid w:val="00EF39D5"/>
    <w:rsid w:val="00EF62E7"/>
    <w:rsid w:val="00F00553"/>
    <w:rsid w:val="00F05111"/>
    <w:rsid w:val="00F1643E"/>
    <w:rsid w:val="00F24D77"/>
    <w:rsid w:val="00F4282F"/>
    <w:rsid w:val="00F62E64"/>
    <w:rsid w:val="00F71734"/>
    <w:rsid w:val="00F740B0"/>
    <w:rsid w:val="00F75118"/>
    <w:rsid w:val="00F75C2F"/>
    <w:rsid w:val="00F9297D"/>
    <w:rsid w:val="00FB6DD4"/>
    <w:rsid w:val="00FB70C3"/>
    <w:rsid w:val="00FC211E"/>
    <w:rsid w:val="00FD1643"/>
    <w:rsid w:val="00FD4785"/>
    <w:rsid w:val="00FE03E6"/>
    <w:rsid w:val="00FF70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AE0D7F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C3968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/>
      <w:b/>
      <w:kern w:val="28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C3968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/>
      <w:b/>
      <w:i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C3968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/>
      <w:sz w:val="24"/>
      <w:szCs w:val="20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C3968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Arial" w:eastAsia="Times New Roman" w:hAnsi="Arial"/>
      <w:b/>
      <w:sz w:val="24"/>
      <w:szCs w:val="20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C3968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C3968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/>
      <w:i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C3968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/>
      <w:sz w:val="20"/>
      <w:szCs w:val="20"/>
      <w:lang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C3968"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/>
      <w:i/>
      <w:sz w:val="20"/>
      <w:szCs w:val="20"/>
      <w:lang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C3968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/>
      <w:b/>
      <w:i/>
      <w:sz w:val="18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C3968"/>
    <w:rPr>
      <w:rFonts w:ascii="Arial" w:hAnsi="Arial" w:cs="Times New Roman"/>
      <w:b/>
      <w:kern w:val="28"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C3968"/>
    <w:rPr>
      <w:rFonts w:ascii="Arial" w:hAnsi="Arial" w:cs="Times New Roman"/>
      <w:b/>
      <w:i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C3968"/>
    <w:rPr>
      <w:rFonts w:ascii="Arial" w:hAnsi="Arial" w:cs="Times New Roman"/>
      <w:sz w:val="20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CC3968"/>
    <w:rPr>
      <w:rFonts w:ascii="Arial" w:hAnsi="Arial" w:cs="Times New Roman"/>
      <w:b/>
      <w:sz w:val="20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CC396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CC3968"/>
    <w:rPr>
      <w:rFonts w:ascii="Times New Roman" w:hAnsi="Times New Roman" w:cs="Times New Roman"/>
      <w:i/>
      <w:sz w:val="2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CC3968"/>
    <w:rPr>
      <w:rFonts w:ascii="Arial" w:hAnsi="Arial" w:cs="Times New Roman"/>
      <w:sz w:val="20"/>
      <w:szCs w:val="20"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CC3968"/>
    <w:rPr>
      <w:rFonts w:ascii="Arial" w:hAnsi="Arial" w:cs="Times New Roman"/>
      <w:i/>
      <w:sz w:val="20"/>
      <w:szCs w:val="20"/>
      <w:lang w:eastAsia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CC3968"/>
    <w:rPr>
      <w:rFonts w:ascii="Arial" w:hAnsi="Arial" w:cs="Times New Roman"/>
      <w:b/>
      <w:i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CC396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C3968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CC39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C396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1C3D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C3D24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C3D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C3D24"/>
    <w:rPr>
      <w:rFonts w:cs="Times New Roman"/>
    </w:rPr>
  </w:style>
  <w:style w:type="paragraph" w:customStyle="1" w:styleId="a">
    <w:name w:val="Знак Знак Знак Знак Знак Знак Знак"/>
    <w:basedOn w:val="Normal"/>
    <w:uiPriority w:val="99"/>
    <w:rsid w:val="00EF3964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635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.gov86.org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70</TotalTime>
  <Pages>1</Pages>
  <Words>363</Words>
  <Characters>2070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Ханты-Мансийский автономный округ-Югра</dc:title>
  <dc:subject/>
  <dc:creator>01</dc:creator>
  <cp:keywords/>
  <dc:description/>
  <cp:lastModifiedBy>ODO1</cp:lastModifiedBy>
  <cp:revision>8</cp:revision>
  <cp:lastPrinted>2013-05-24T05:26:00Z</cp:lastPrinted>
  <dcterms:created xsi:type="dcterms:W3CDTF">2013-05-24T04:14:00Z</dcterms:created>
  <dcterms:modified xsi:type="dcterms:W3CDTF">2013-05-24T05:32:00Z</dcterms:modified>
</cp:coreProperties>
</file>